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5C" w:rsidRPr="00AC3C5C" w:rsidRDefault="00AC3C5C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C5C">
        <w:rPr>
          <w:rFonts w:ascii="Times New Roman" w:hAnsi="Times New Roman" w:cs="Times New Roman"/>
          <w:b/>
          <w:sz w:val="24"/>
          <w:szCs w:val="24"/>
        </w:rPr>
        <w:t>Baumkult</w:t>
      </w:r>
      <w:proofErr w:type="spellEnd"/>
    </w:p>
    <w:p w:rsidR="00AC3C5C" w:rsidRDefault="00AC3C5C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647" w:rsidRPr="0029554D" w:rsidRDefault="00087039" w:rsidP="00D26475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4D">
        <w:rPr>
          <w:rFonts w:ascii="Times New Roman" w:hAnsi="Times New Roman" w:cs="Times New Roman"/>
          <w:sz w:val="24"/>
          <w:szCs w:val="24"/>
        </w:rPr>
        <w:t xml:space="preserve">Das Leben der Bäume ist ja spätestens seit der </w:t>
      </w:r>
      <w:r w:rsidR="00B30314">
        <w:rPr>
          <w:rFonts w:ascii="Times New Roman" w:hAnsi="Times New Roman" w:cs="Times New Roman"/>
          <w:sz w:val="24"/>
          <w:szCs w:val="24"/>
        </w:rPr>
        <w:t>gleichnamigen</w:t>
      </w:r>
      <w:r w:rsidRPr="0029554D">
        <w:rPr>
          <w:rFonts w:ascii="Times New Roman" w:hAnsi="Times New Roman" w:cs="Times New Roman"/>
          <w:sz w:val="24"/>
          <w:szCs w:val="24"/>
        </w:rPr>
        <w:t xml:space="preserve"> Publikation nicht mehr ganz so geheim. Auf die historische Verwurzelung von Bäumen in verschied</w:t>
      </w:r>
      <w:r w:rsidR="00BA4293">
        <w:rPr>
          <w:rFonts w:ascii="Times New Roman" w:hAnsi="Times New Roman" w:cs="Times New Roman"/>
          <w:sz w:val="24"/>
          <w:szCs w:val="24"/>
        </w:rPr>
        <w:t>ensten kulturellen Kontexten,</w:t>
      </w:r>
      <w:r w:rsidRPr="0029554D">
        <w:rPr>
          <w:rFonts w:ascii="Times New Roman" w:hAnsi="Times New Roman" w:cs="Times New Roman"/>
          <w:sz w:val="24"/>
          <w:szCs w:val="24"/>
        </w:rPr>
        <w:t xml:space="preserve"> Zeiten und Räumen wird in diesem Kassenschlager allerdings weniger hingewiesen. </w:t>
      </w:r>
      <w:r w:rsidR="00961066" w:rsidRPr="0029554D">
        <w:rPr>
          <w:rFonts w:ascii="Times New Roman" w:hAnsi="Times New Roman" w:cs="Times New Roman"/>
          <w:sz w:val="24"/>
          <w:szCs w:val="24"/>
        </w:rPr>
        <w:t>D</w:t>
      </w:r>
      <w:r w:rsidR="00F45D4E">
        <w:rPr>
          <w:rFonts w:ascii="Times New Roman" w:hAnsi="Times New Roman" w:cs="Times New Roman"/>
          <w:sz w:val="24"/>
          <w:szCs w:val="24"/>
        </w:rPr>
        <w:t>ie</w:t>
      </w:r>
      <w:r w:rsidR="00961066" w:rsidRPr="0029554D">
        <w:rPr>
          <w:rFonts w:ascii="Times New Roman" w:hAnsi="Times New Roman" w:cs="Times New Roman"/>
          <w:sz w:val="24"/>
          <w:szCs w:val="24"/>
        </w:rPr>
        <w:t xml:space="preserve"> Bäume als </w:t>
      </w:r>
      <w:r w:rsidRPr="0029554D">
        <w:rPr>
          <w:rFonts w:ascii="Times New Roman" w:hAnsi="Times New Roman" w:cs="Times New Roman"/>
          <w:sz w:val="24"/>
          <w:szCs w:val="24"/>
        </w:rPr>
        <w:t>S</w:t>
      </w:r>
      <w:r w:rsidR="00961066" w:rsidRPr="0029554D">
        <w:rPr>
          <w:rFonts w:ascii="Times New Roman" w:hAnsi="Times New Roman" w:cs="Times New Roman"/>
          <w:sz w:val="24"/>
          <w:szCs w:val="24"/>
        </w:rPr>
        <w:t xml:space="preserve">innbild des Lebens sind ein globales Phänomen mit unzähligen </w:t>
      </w:r>
      <w:r w:rsidRPr="0029554D">
        <w:rPr>
          <w:rFonts w:ascii="Times New Roman" w:hAnsi="Times New Roman" w:cs="Times New Roman"/>
          <w:sz w:val="24"/>
          <w:szCs w:val="24"/>
        </w:rPr>
        <w:t>A</w:t>
      </w:r>
      <w:r w:rsidR="00961066" w:rsidRPr="0029554D">
        <w:rPr>
          <w:rFonts w:ascii="Times New Roman" w:hAnsi="Times New Roman" w:cs="Times New Roman"/>
          <w:sz w:val="24"/>
          <w:szCs w:val="24"/>
        </w:rPr>
        <w:t>usprägungen</w:t>
      </w:r>
      <w:r w:rsidRPr="0029554D">
        <w:rPr>
          <w:rFonts w:ascii="Times New Roman" w:hAnsi="Times New Roman" w:cs="Times New Roman"/>
          <w:sz w:val="24"/>
          <w:szCs w:val="24"/>
        </w:rPr>
        <w:t xml:space="preserve"> und dazugehörigen Ritualen</w:t>
      </w:r>
      <w:r w:rsidR="00961066" w:rsidRPr="0029554D">
        <w:rPr>
          <w:rFonts w:ascii="Times New Roman" w:hAnsi="Times New Roman" w:cs="Times New Roman"/>
          <w:sz w:val="24"/>
          <w:szCs w:val="24"/>
        </w:rPr>
        <w:t xml:space="preserve">. </w:t>
      </w:r>
      <w:r w:rsidR="00D26475">
        <w:rPr>
          <w:rFonts w:ascii="Times New Roman" w:hAnsi="Times New Roman" w:cs="Times New Roman"/>
          <w:sz w:val="24"/>
          <w:szCs w:val="24"/>
        </w:rPr>
        <w:t>D</w:t>
      </w:r>
      <w:r w:rsidRPr="0029554D">
        <w:rPr>
          <w:rFonts w:ascii="Times New Roman" w:hAnsi="Times New Roman" w:cs="Times New Roman"/>
          <w:sz w:val="24"/>
          <w:szCs w:val="24"/>
        </w:rPr>
        <w:t xml:space="preserve">ie Mutter aller Bäume ist der </w:t>
      </w:r>
      <w:proofErr w:type="spellStart"/>
      <w:r w:rsidRPr="0029554D">
        <w:rPr>
          <w:rFonts w:ascii="Times New Roman" w:hAnsi="Times New Roman" w:cs="Times New Roman"/>
          <w:sz w:val="24"/>
          <w:szCs w:val="24"/>
        </w:rPr>
        <w:t>Simorgh</w:t>
      </w:r>
      <w:proofErr w:type="spellEnd"/>
      <w:r w:rsidRPr="0029554D">
        <w:rPr>
          <w:rFonts w:ascii="Times New Roman" w:hAnsi="Times New Roman" w:cs="Times New Roman"/>
          <w:sz w:val="24"/>
          <w:szCs w:val="24"/>
        </w:rPr>
        <w:t xml:space="preserve">-Baum, der in der iranischen Mythologie verankert ist. </w:t>
      </w:r>
      <w:r w:rsidR="00BC3FC6">
        <w:rPr>
          <w:rFonts w:ascii="Times New Roman" w:hAnsi="Times New Roman" w:cs="Times New Roman"/>
          <w:sz w:val="24"/>
          <w:szCs w:val="24"/>
        </w:rPr>
        <w:t>Z</w:t>
      </w:r>
      <w:r w:rsidR="00D26475">
        <w:rPr>
          <w:rFonts w:ascii="Times New Roman" w:hAnsi="Times New Roman" w:cs="Times New Roman"/>
          <w:sz w:val="24"/>
          <w:szCs w:val="24"/>
        </w:rPr>
        <w:t>weite</w:t>
      </w:r>
      <w:r w:rsidR="00BC3FC6">
        <w:rPr>
          <w:rFonts w:ascii="Times New Roman" w:hAnsi="Times New Roman" w:cs="Times New Roman"/>
          <w:sz w:val="24"/>
          <w:szCs w:val="24"/>
        </w:rPr>
        <w:t>r</w:t>
      </w:r>
      <w:r w:rsidR="00D26475">
        <w:rPr>
          <w:rFonts w:ascii="Times New Roman" w:hAnsi="Times New Roman" w:cs="Times New Roman"/>
          <w:sz w:val="24"/>
          <w:szCs w:val="24"/>
        </w:rPr>
        <w:t xml:space="preserve"> wichtige</w:t>
      </w:r>
      <w:r w:rsidR="00BC3FC6">
        <w:rPr>
          <w:rFonts w:ascii="Times New Roman" w:hAnsi="Times New Roman" w:cs="Times New Roman"/>
          <w:sz w:val="24"/>
          <w:szCs w:val="24"/>
        </w:rPr>
        <w:t>r</w:t>
      </w:r>
      <w:r w:rsidR="00D26475">
        <w:rPr>
          <w:rFonts w:ascii="Times New Roman" w:hAnsi="Times New Roman" w:cs="Times New Roman"/>
          <w:sz w:val="24"/>
          <w:szCs w:val="24"/>
        </w:rPr>
        <w:t xml:space="preserve"> metaphysische</w:t>
      </w:r>
      <w:r w:rsidR="00BC3FC6">
        <w:rPr>
          <w:rFonts w:ascii="Times New Roman" w:hAnsi="Times New Roman" w:cs="Times New Roman"/>
          <w:sz w:val="24"/>
          <w:szCs w:val="24"/>
        </w:rPr>
        <w:t>r</w:t>
      </w:r>
      <w:r w:rsidR="00D26475">
        <w:rPr>
          <w:rFonts w:ascii="Times New Roman" w:hAnsi="Times New Roman" w:cs="Times New Roman"/>
          <w:sz w:val="24"/>
          <w:szCs w:val="24"/>
        </w:rPr>
        <w:t xml:space="preserve"> Baum </w:t>
      </w:r>
      <w:r w:rsidR="00BA4293">
        <w:rPr>
          <w:rFonts w:ascii="Times New Roman" w:hAnsi="Times New Roman" w:cs="Times New Roman"/>
          <w:sz w:val="24"/>
          <w:szCs w:val="24"/>
        </w:rPr>
        <w:t>ist der Tuba-Baum. E</w:t>
      </w:r>
      <w:r w:rsidR="00152F05" w:rsidRPr="0029554D">
        <w:rPr>
          <w:rFonts w:ascii="Times New Roman" w:hAnsi="Times New Roman" w:cs="Times New Roman"/>
          <w:sz w:val="24"/>
          <w:szCs w:val="24"/>
        </w:rPr>
        <w:t xml:space="preserve">r </w:t>
      </w:r>
      <w:r w:rsidR="00BA4293">
        <w:rPr>
          <w:rFonts w:ascii="Times New Roman" w:hAnsi="Times New Roman" w:cs="Times New Roman"/>
          <w:sz w:val="24"/>
          <w:szCs w:val="24"/>
        </w:rPr>
        <w:t xml:space="preserve">ist den islamischen </w:t>
      </w:r>
      <w:proofErr w:type="spellStart"/>
      <w:r w:rsidR="00BA4293">
        <w:rPr>
          <w:rFonts w:ascii="Times New Roman" w:hAnsi="Times New Roman" w:cs="Times New Roman"/>
          <w:sz w:val="24"/>
          <w:szCs w:val="24"/>
        </w:rPr>
        <w:t>Hadithen</w:t>
      </w:r>
      <w:proofErr w:type="spellEnd"/>
      <w:r w:rsidR="00BA4293">
        <w:rPr>
          <w:rFonts w:ascii="Times New Roman" w:hAnsi="Times New Roman" w:cs="Times New Roman"/>
          <w:sz w:val="24"/>
          <w:szCs w:val="24"/>
        </w:rPr>
        <w:t xml:space="preserve"> nach </w:t>
      </w:r>
      <w:r w:rsidR="00152F05" w:rsidRPr="0029554D">
        <w:rPr>
          <w:rFonts w:ascii="Times New Roman" w:hAnsi="Times New Roman" w:cs="Times New Roman"/>
          <w:sz w:val="24"/>
          <w:szCs w:val="24"/>
        </w:rPr>
        <w:t>der Baum</w:t>
      </w:r>
      <w:r w:rsidR="00BA4293">
        <w:rPr>
          <w:rFonts w:ascii="Times New Roman" w:hAnsi="Times New Roman" w:cs="Times New Roman"/>
          <w:sz w:val="24"/>
          <w:szCs w:val="24"/>
        </w:rPr>
        <w:t>,</w:t>
      </w:r>
      <w:r w:rsidR="00152F05" w:rsidRPr="0029554D">
        <w:rPr>
          <w:rFonts w:ascii="Times New Roman" w:hAnsi="Times New Roman" w:cs="Times New Roman"/>
          <w:sz w:val="24"/>
          <w:szCs w:val="24"/>
        </w:rPr>
        <w:t xml:space="preserve"> der </w:t>
      </w:r>
      <w:r w:rsidR="00BC3FC6">
        <w:rPr>
          <w:rFonts w:ascii="Times New Roman" w:hAnsi="Times New Roman" w:cs="Times New Roman"/>
          <w:sz w:val="24"/>
          <w:szCs w:val="24"/>
        </w:rPr>
        <w:t>verkehrt herum</w:t>
      </w:r>
      <w:r w:rsidR="00152F05" w:rsidRPr="0029554D">
        <w:rPr>
          <w:rFonts w:ascii="Times New Roman" w:hAnsi="Times New Roman" w:cs="Times New Roman"/>
          <w:sz w:val="24"/>
          <w:szCs w:val="24"/>
        </w:rPr>
        <w:t xml:space="preserve"> im Paradies wächst, so dass seine Verästelungen sich aufsteigend zusammenfügen</w:t>
      </w:r>
      <w:r w:rsidR="00D26475">
        <w:rPr>
          <w:rFonts w:ascii="Times New Roman" w:hAnsi="Times New Roman" w:cs="Times New Roman"/>
          <w:sz w:val="24"/>
          <w:szCs w:val="24"/>
        </w:rPr>
        <w:t>.</w:t>
      </w:r>
      <w:r w:rsidR="00152F05" w:rsidRPr="0029554D">
        <w:rPr>
          <w:rFonts w:ascii="Times New Roman" w:hAnsi="Times New Roman" w:cs="Times New Roman"/>
          <w:sz w:val="24"/>
          <w:szCs w:val="24"/>
        </w:rPr>
        <w:t xml:space="preserve"> </w:t>
      </w:r>
      <w:r w:rsidR="00D26475">
        <w:rPr>
          <w:rFonts w:ascii="Times New Roman" w:hAnsi="Times New Roman" w:cs="Times New Roman"/>
          <w:sz w:val="24"/>
          <w:szCs w:val="24"/>
        </w:rPr>
        <w:t>Sein Stamm führt in die höchsten Höhen des Himmels</w:t>
      </w:r>
      <w:r w:rsidR="00D6173E" w:rsidRPr="0029554D">
        <w:rPr>
          <w:rFonts w:ascii="Times New Roman" w:hAnsi="Times New Roman" w:cs="Times New Roman"/>
          <w:sz w:val="24"/>
          <w:szCs w:val="24"/>
        </w:rPr>
        <w:t>.</w:t>
      </w:r>
    </w:p>
    <w:p w:rsidR="00822D01" w:rsidRPr="0029554D" w:rsidRDefault="00961066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4D">
        <w:rPr>
          <w:rFonts w:ascii="Times New Roman" w:hAnsi="Times New Roman" w:cs="Times New Roman"/>
          <w:sz w:val="24"/>
          <w:szCs w:val="24"/>
        </w:rPr>
        <w:t>Transzendenz zum Anfassen</w:t>
      </w:r>
      <w:r w:rsidR="00BA4293">
        <w:rPr>
          <w:rFonts w:ascii="Times New Roman" w:hAnsi="Times New Roman" w:cs="Times New Roman"/>
          <w:sz w:val="24"/>
          <w:szCs w:val="24"/>
        </w:rPr>
        <w:t xml:space="preserve"> vermitteln Bäume</w:t>
      </w:r>
      <w:r w:rsidRPr="0029554D">
        <w:rPr>
          <w:rFonts w:ascii="Times New Roman" w:hAnsi="Times New Roman" w:cs="Times New Roman"/>
          <w:sz w:val="24"/>
          <w:szCs w:val="24"/>
        </w:rPr>
        <w:t xml:space="preserve"> in asiatischen Kulturen. Den </w:t>
      </w:r>
      <w:r w:rsidR="00D6173E" w:rsidRPr="0029554D">
        <w:rPr>
          <w:rFonts w:ascii="Times New Roman" w:hAnsi="Times New Roman" w:cs="Times New Roman"/>
          <w:sz w:val="24"/>
          <w:szCs w:val="24"/>
        </w:rPr>
        <w:t>Bonsai-</w:t>
      </w:r>
      <w:r w:rsidRPr="0029554D">
        <w:rPr>
          <w:rFonts w:ascii="Times New Roman" w:hAnsi="Times New Roman" w:cs="Times New Roman"/>
          <w:sz w:val="24"/>
          <w:szCs w:val="24"/>
        </w:rPr>
        <w:t>Baum im Zen</w:t>
      </w:r>
      <w:r w:rsidR="00D6173E" w:rsidRPr="0029554D">
        <w:rPr>
          <w:rFonts w:ascii="Times New Roman" w:hAnsi="Times New Roman" w:cs="Times New Roman"/>
          <w:sz w:val="24"/>
          <w:szCs w:val="24"/>
        </w:rPr>
        <w:t>-</w:t>
      </w:r>
      <w:r w:rsidRPr="0029554D">
        <w:rPr>
          <w:rFonts w:ascii="Times New Roman" w:hAnsi="Times New Roman" w:cs="Times New Roman"/>
          <w:sz w:val="24"/>
          <w:szCs w:val="24"/>
        </w:rPr>
        <w:t xml:space="preserve">Garten zu </w:t>
      </w:r>
      <w:r w:rsidR="00D6173E" w:rsidRPr="0029554D">
        <w:rPr>
          <w:rFonts w:ascii="Times New Roman" w:hAnsi="Times New Roman" w:cs="Times New Roman"/>
          <w:sz w:val="24"/>
          <w:szCs w:val="24"/>
        </w:rPr>
        <w:t>p</w:t>
      </w:r>
      <w:r w:rsidRPr="0029554D">
        <w:rPr>
          <w:rFonts w:ascii="Times New Roman" w:hAnsi="Times New Roman" w:cs="Times New Roman"/>
          <w:sz w:val="24"/>
          <w:szCs w:val="24"/>
        </w:rPr>
        <w:t>flegen ist nicht nur ein Dienst an einem natürlichen Gewächs, sondern auch ein meditativer Ak</w:t>
      </w:r>
      <w:r w:rsidR="00D6173E" w:rsidRPr="0029554D">
        <w:rPr>
          <w:rFonts w:ascii="Times New Roman" w:hAnsi="Times New Roman" w:cs="Times New Roman"/>
          <w:sz w:val="24"/>
          <w:szCs w:val="24"/>
        </w:rPr>
        <w:t xml:space="preserve">t. Und die Kirschblüte ist jedes Jahr nicht nur von besonderer Schönheit, sondern vor allem eine gefeierte Frühlingsbotin. </w:t>
      </w:r>
      <w:r w:rsidRPr="0029554D">
        <w:rPr>
          <w:rFonts w:ascii="Times New Roman" w:hAnsi="Times New Roman" w:cs="Times New Roman"/>
          <w:sz w:val="24"/>
          <w:szCs w:val="24"/>
        </w:rPr>
        <w:t>Vielleicht etwas weniger</w:t>
      </w:r>
      <w:r w:rsidR="00D6173E" w:rsidRPr="0029554D">
        <w:rPr>
          <w:rFonts w:ascii="Times New Roman" w:hAnsi="Times New Roman" w:cs="Times New Roman"/>
          <w:sz w:val="24"/>
          <w:szCs w:val="24"/>
        </w:rPr>
        <w:t xml:space="preserve"> offensiv-m</w:t>
      </w:r>
      <w:r w:rsidRPr="0029554D">
        <w:rPr>
          <w:rFonts w:ascii="Times New Roman" w:hAnsi="Times New Roman" w:cs="Times New Roman"/>
          <w:sz w:val="24"/>
          <w:szCs w:val="24"/>
        </w:rPr>
        <w:t>editativ,</w:t>
      </w:r>
      <w:r w:rsidR="00D6173E" w:rsidRPr="0029554D">
        <w:rPr>
          <w:rFonts w:ascii="Times New Roman" w:hAnsi="Times New Roman" w:cs="Times New Roman"/>
          <w:sz w:val="24"/>
          <w:szCs w:val="24"/>
        </w:rPr>
        <w:t xml:space="preserve"> sind die Frühlingsfeste auch in anderen Regionen der Welt schon seit H</w:t>
      </w:r>
      <w:r w:rsidR="00BA4293">
        <w:rPr>
          <w:rFonts w:ascii="Times New Roman" w:hAnsi="Times New Roman" w:cs="Times New Roman"/>
          <w:sz w:val="24"/>
          <w:szCs w:val="24"/>
        </w:rPr>
        <w:t>underten von Jahren baumbasiert, s</w:t>
      </w:r>
      <w:r w:rsidR="00822D01" w:rsidRPr="0029554D">
        <w:rPr>
          <w:rFonts w:ascii="Times New Roman" w:hAnsi="Times New Roman" w:cs="Times New Roman"/>
          <w:sz w:val="24"/>
          <w:szCs w:val="24"/>
        </w:rPr>
        <w:t xml:space="preserve">o wie zum Beispiel </w:t>
      </w:r>
      <w:r w:rsidR="00D6173E" w:rsidRPr="0029554D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="00D6173E" w:rsidRPr="0029554D">
        <w:rPr>
          <w:rFonts w:ascii="Times New Roman" w:hAnsi="Times New Roman" w:cs="Times New Roman"/>
          <w:sz w:val="24"/>
          <w:szCs w:val="24"/>
        </w:rPr>
        <w:t>biSchevat</w:t>
      </w:r>
      <w:proofErr w:type="spellEnd"/>
      <w:r w:rsidR="00D6173E" w:rsidRPr="0029554D">
        <w:rPr>
          <w:rFonts w:ascii="Times New Roman" w:hAnsi="Times New Roman" w:cs="Times New Roman"/>
          <w:sz w:val="24"/>
          <w:szCs w:val="24"/>
        </w:rPr>
        <w:t xml:space="preserve">, das </w:t>
      </w:r>
      <w:r w:rsidR="00822D01" w:rsidRPr="0029554D">
        <w:rPr>
          <w:rFonts w:ascii="Times New Roman" w:hAnsi="Times New Roman" w:cs="Times New Roman"/>
          <w:sz w:val="24"/>
          <w:szCs w:val="24"/>
        </w:rPr>
        <w:t xml:space="preserve">jüdische </w:t>
      </w:r>
      <w:r w:rsidR="00D6173E" w:rsidRPr="0029554D">
        <w:rPr>
          <w:rFonts w:ascii="Times New Roman" w:hAnsi="Times New Roman" w:cs="Times New Roman"/>
          <w:sz w:val="24"/>
          <w:szCs w:val="24"/>
        </w:rPr>
        <w:t>Neujahrfest der Bäume</w:t>
      </w:r>
      <w:r w:rsidR="00822D01" w:rsidRPr="0029554D">
        <w:rPr>
          <w:rFonts w:ascii="Times New Roman" w:hAnsi="Times New Roman" w:cs="Times New Roman"/>
          <w:sz w:val="24"/>
          <w:szCs w:val="24"/>
        </w:rPr>
        <w:t>. Dieser kleine Fei</w:t>
      </w:r>
      <w:r w:rsidR="00874009" w:rsidRPr="0029554D">
        <w:rPr>
          <w:rFonts w:ascii="Times New Roman" w:hAnsi="Times New Roman" w:cs="Times New Roman"/>
          <w:sz w:val="24"/>
          <w:szCs w:val="24"/>
        </w:rPr>
        <w:t>e</w:t>
      </w:r>
      <w:r w:rsidR="00822D01" w:rsidRPr="0029554D">
        <w:rPr>
          <w:rFonts w:ascii="Times New Roman" w:hAnsi="Times New Roman" w:cs="Times New Roman"/>
          <w:sz w:val="24"/>
          <w:szCs w:val="24"/>
        </w:rPr>
        <w:t>rtag markiert das Ende der Regenzeit in Israel und damit den Beginn der neuen Pflanzperiode.</w:t>
      </w:r>
      <w:r w:rsidR="00D6173E" w:rsidRPr="0029554D">
        <w:rPr>
          <w:rFonts w:ascii="Times New Roman" w:hAnsi="Times New Roman" w:cs="Times New Roman"/>
          <w:sz w:val="24"/>
          <w:szCs w:val="24"/>
        </w:rPr>
        <w:t xml:space="preserve"> </w:t>
      </w:r>
      <w:r w:rsidR="00BA4293">
        <w:rPr>
          <w:rFonts w:ascii="Times New Roman" w:hAnsi="Times New Roman" w:cs="Times New Roman"/>
          <w:sz w:val="24"/>
          <w:szCs w:val="24"/>
        </w:rPr>
        <w:t xml:space="preserve">Hier transportiert sich </w:t>
      </w:r>
      <w:r w:rsidR="00B30314">
        <w:rPr>
          <w:rFonts w:ascii="Times New Roman" w:hAnsi="Times New Roman" w:cs="Times New Roman"/>
          <w:sz w:val="24"/>
          <w:szCs w:val="24"/>
        </w:rPr>
        <w:t>über religiösen Ritus</w:t>
      </w:r>
      <w:r w:rsidR="00822D01" w:rsidRPr="0029554D">
        <w:rPr>
          <w:rFonts w:ascii="Times New Roman" w:hAnsi="Times New Roman" w:cs="Times New Roman"/>
          <w:sz w:val="24"/>
          <w:szCs w:val="24"/>
        </w:rPr>
        <w:t xml:space="preserve"> eine Art jüdischer Bauernweisheit</w:t>
      </w:r>
      <w:r w:rsidR="00F90685">
        <w:rPr>
          <w:rFonts w:ascii="Times New Roman" w:hAnsi="Times New Roman" w:cs="Times New Roman"/>
          <w:sz w:val="24"/>
          <w:szCs w:val="24"/>
        </w:rPr>
        <w:t xml:space="preserve">, die </w:t>
      </w:r>
      <w:r w:rsidR="00F90685" w:rsidRPr="0029554D">
        <w:rPr>
          <w:rFonts w:ascii="Times New Roman" w:hAnsi="Times New Roman" w:cs="Times New Roman"/>
          <w:sz w:val="24"/>
          <w:szCs w:val="24"/>
        </w:rPr>
        <w:t xml:space="preserve">ganz ohne </w:t>
      </w:r>
      <w:r w:rsidR="00D26475">
        <w:rPr>
          <w:rFonts w:ascii="Times New Roman" w:hAnsi="Times New Roman" w:cs="Times New Roman"/>
          <w:sz w:val="24"/>
          <w:szCs w:val="24"/>
        </w:rPr>
        <w:t>erzwungene Reime</w:t>
      </w:r>
      <w:r w:rsidR="00F90685">
        <w:rPr>
          <w:rFonts w:ascii="Times New Roman" w:hAnsi="Times New Roman" w:cs="Times New Roman"/>
          <w:sz w:val="24"/>
          <w:szCs w:val="24"/>
        </w:rPr>
        <w:t xml:space="preserve"> auskommt.</w:t>
      </w:r>
    </w:p>
    <w:p w:rsidR="00961066" w:rsidRPr="0029554D" w:rsidRDefault="00874009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4D">
        <w:rPr>
          <w:rFonts w:ascii="Times New Roman" w:hAnsi="Times New Roman" w:cs="Times New Roman"/>
          <w:sz w:val="24"/>
          <w:szCs w:val="24"/>
        </w:rPr>
        <w:t>In Nordeuropa, wo der Frühling etwas später kommt und der Sommer etwas kürzer wä</w:t>
      </w:r>
      <w:r w:rsidR="00B30314">
        <w:rPr>
          <w:rFonts w:ascii="Times New Roman" w:hAnsi="Times New Roman" w:cs="Times New Roman"/>
          <w:sz w:val="24"/>
          <w:szCs w:val="24"/>
        </w:rPr>
        <w:t>h</w:t>
      </w:r>
      <w:r w:rsidRPr="0029554D">
        <w:rPr>
          <w:rFonts w:ascii="Times New Roman" w:hAnsi="Times New Roman" w:cs="Times New Roman"/>
          <w:sz w:val="24"/>
          <w:szCs w:val="24"/>
        </w:rPr>
        <w:t xml:space="preserve">rt, ranken sich </w:t>
      </w:r>
      <w:r w:rsidR="00B30314">
        <w:rPr>
          <w:rFonts w:ascii="Times New Roman" w:hAnsi="Times New Roman" w:cs="Times New Roman"/>
          <w:sz w:val="24"/>
          <w:szCs w:val="24"/>
        </w:rPr>
        <w:t>entsprechende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 </w:t>
      </w:r>
      <w:r w:rsidR="00D26475">
        <w:rPr>
          <w:rFonts w:ascii="Times New Roman" w:hAnsi="Times New Roman" w:cs="Times New Roman"/>
          <w:sz w:val="24"/>
          <w:szCs w:val="24"/>
        </w:rPr>
        <w:t>Feste zum Saisonbeginn</w:t>
      </w:r>
      <w:r w:rsidRPr="0029554D">
        <w:rPr>
          <w:rFonts w:ascii="Times New Roman" w:hAnsi="Times New Roman" w:cs="Times New Roman"/>
          <w:sz w:val="24"/>
          <w:szCs w:val="24"/>
        </w:rPr>
        <w:t xml:space="preserve"> um den M</w:t>
      </w:r>
      <w:r w:rsidR="00BA4293">
        <w:rPr>
          <w:rFonts w:ascii="Times New Roman" w:hAnsi="Times New Roman" w:cs="Times New Roman"/>
          <w:sz w:val="24"/>
          <w:szCs w:val="24"/>
        </w:rPr>
        <w:t xml:space="preserve">aibaum. Vor allem die Schweden feiern </w:t>
      </w:r>
      <w:r w:rsidRPr="0029554D">
        <w:rPr>
          <w:rFonts w:ascii="Times New Roman" w:hAnsi="Times New Roman" w:cs="Times New Roman"/>
          <w:sz w:val="24"/>
          <w:szCs w:val="24"/>
        </w:rPr>
        <w:t>die Sommersonnenwende</w:t>
      </w:r>
      <w:r w:rsidR="00F90685">
        <w:rPr>
          <w:rFonts w:ascii="Times New Roman" w:hAnsi="Times New Roman" w:cs="Times New Roman"/>
          <w:sz w:val="24"/>
          <w:szCs w:val="24"/>
        </w:rPr>
        <w:t xml:space="preserve"> mit einem </w:t>
      </w:r>
      <w:r w:rsidR="00D26475">
        <w:rPr>
          <w:rFonts w:ascii="Times New Roman" w:hAnsi="Times New Roman" w:cs="Times New Roman"/>
          <w:sz w:val="24"/>
          <w:szCs w:val="24"/>
        </w:rPr>
        <w:t>dekorierten und gekrönten Stamm</w:t>
      </w:r>
      <w:r w:rsidR="00BA4293">
        <w:rPr>
          <w:rFonts w:ascii="Times New Roman" w:hAnsi="Times New Roman" w:cs="Times New Roman"/>
          <w:sz w:val="24"/>
          <w:szCs w:val="24"/>
        </w:rPr>
        <w:t>. G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anze Ortsgemeinschaften </w:t>
      </w:r>
      <w:r w:rsidR="00BA4293">
        <w:rPr>
          <w:rFonts w:ascii="Times New Roman" w:hAnsi="Times New Roman" w:cs="Times New Roman"/>
          <w:sz w:val="24"/>
          <w:szCs w:val="24"/>
        </w:rPr>
        <w:t xml:space="preserve">freuen sich </w:t>
      </w:r>
      <w:r w:rsidR="00ED1B86" w:rsidRPr="0029554D">
        <w:rPr>
          <w:rFonts w:ascii="Times New Roman" w:hAnsi="Times New Roman" w:cs="Times New Roman"/>
          <w:sz w:val="24"/>
          <w:szCs w:val="24"/>
        </w:rPr>
        <w:t>unter dem Maibaum über Wachstum, Licht, Wärme und Farben.</w:t>
      </w:r>
    </w:p>
    <w:p w:rsidR="00F46647" w:rsidRPr="0029554D" w:rsidRDefault="004278AA" w:rsidP="00C8685E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Letztgenannte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 w</w:t>
      </w:r>
      <w:r w:rsidR="00BA4293">
        <w:rPr>
          <w:rFonts w:ascii="Times New Roman" w:hAnsi="Times New Roman" w:cs="Times New Roman"/>
          <w:sz w:val="24"/>
          <w:szCs w:val="24"/>
        </w:rPr>
        <w:t>u</w:t>
      </w:r>
      <w:r w:rsidR="00ED1B86" w:rsidRPr="0029554D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en</w:t>
      </w:r>
      <w:r w:rsidR="00BA4293">
        <w:rPr>
          <w:rFonts w:ascii="Times New Roman" w:hAnsi="Times New Roman" w:cs="Times New Roman"/>
          <w:sz w:val="24"/>
          <w:szCs w:val="24"/>
        </w:rPr>
        <w:t xml:space="preserve"> und we</w:t>
      </w:r>
      <w:r w:rsidR="00ED1B86" w:rsidRPr="0029554D">
        <w:rPr>
          <w:rFonts w:ascii="Times New Roman" w:hAnsi="Times New Roman" w:cs="Times New Roman"/>
          <w:sz w:val="24"/>
          <w:szCs w:val="24"/>
        </w:rPr>
        <w:t>rde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sechs</w:t>
      </w:r>
      <w:r w:rsidR="00F90685">
        <w:rPr>
          <w:rFonts w:ascii="Times New Roman" w:hAnsi="Times New Roman" w:cs="Times New Roman"/>
          <w:sz w:val="24"/>
          <w:szCs w:val="24"/>
        </w:rPr>
        <w:t xml:space="preserve"> Monate später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 zur Wintersonnenwende schmerzlich vermisst. </w:t>
      </w:r>
      <w:r>
        <w:rPr>
          <w:rFonts w:ascii="Times New Roman" w:hAnsi="Times New Roman" w:cs="Times New Roman"/>
          <w:sz w:val="24"/>
          <w:szCs w:val="24"/>
        </w:rPr>
        <w:t>Darum hat sich wohl</w:t>
      </w:r>
      <w:r w:rsidR="00ED1B86" w:rsidRPr="0029554D">
        <w:rPr>
          <w:rFonts w:ascii="Times New Roman" w:hAnsi="Times New Roman" w:cs="Times New Roman"/>
          <w:sz w:val="24"/>
          <w:szCs w:val="24"/>
        </w:rPr>
        <w:t xml:space="preserve"> zum christlichen Weihnachtsfest mit transnational durchschlagendem Erfolg der </w:t>
      </w:r>
      <w:r w:rsidR="00F90685">
        <w:rPr>
          <w:rFonts w:ascii="Times New Roman" w:hAnsi="Times New Roman" w:cs="Times New Roman"/>
          <w:sz w:val="24"/>
          <w:szCs w:val="24"/>
        </w:rPr>
        <w:t xml:space="preserve">geschmückte und beleuchtete </w:t>
      </w:r>
      <w:r w:rsidR="00ED1B86" w:rsidRPr="0029554D">
        <w:rPr>
          <w:rFonts w:ascii="Times New Roman" w:hAnsi="Times New Roman" w:cs="Times New Roman"/>
          <w:sz w:val="24"/>
          <w:szCs w:val="24"/>
        </w:rPr>
        <w:t>Weihnachtsbaum etabliert.</w:t>
      </w:r>
      <w:r w:rsidR="0029554D">
        <w:rPr>
          <w:rFonts w:ascii="Times New Roman" w:hAnsi="Times New Roman" w:cs="Times New Roman"/>
          <w:sz w:val="24"/>
          <w:szCs w:val="24"/>
        </w:rPr>
        <w:t xml:space="preserve"> Der erste </w:t>
      </w:r>
      <w:r w:rsidR="00C8685E">
        <w:rPr>
          <w:rFonts w:ascii="Times New Roman" w:hAnsi="Times New Roman" w:cs="Times New Roman"/>
          <w:sz w:val="24"/>
          <w:szCs w:val="24"/>
        </w:rPr>
        <w:t xml:space="preserve">„ordentliche“ Weihnachtsbaum wurde von stolzen Bremer Handwerkern Ende des 16. Jahrhunderts im Gildehaus aufgestellt und mit Leckereien dekoriert, die die Kinder der Zunftmitglieder abschütteln durften. </w:t>
      </w:r>
      <w:r w:rsidR="00F46647" w:rsidRPr="0029554D">
        <w:rPr>
          <w:rFonts w:ascii="Times New Roman" w:hAnsi="Times New Roman" w:cs="Times New Roman"/>
          <w:sz w:val="24"/>
          <w:szCs w:val="24"/>
        </w:rPr>
        <w:t>Hohe Beamte und wohlhabende Bürger übernahmen d</w:t>
      </w:r>
      <w:r w:rsidR="00C8685E">
        <w:rPr>
          <w:rFonts w:ascii="Times New Roman" w:hAnsi="Times New Roman" w:cs="Times New Roman"/>
          <w:sz w:val="24"/>
          <w:szCs w:val="24"/>
        </w:rPr>
        <w:t>iesen</w:t>
      </w:r>
      <w:r w:rsidR="00F46647" w:rsidRPr="0029554D">
        <w:rPr>
          <w:rFonts w:ascii="Times New Roman" w:hAnsi="Times New Roman" w:cs="Times New Roman"/>
          <w:sz w:val="24"/>
          <w:szCs w:val="24"/>
        </w:rPr>
        <w:t xml:space="preserve"> </w:t>
      </w:r>
      <w:r w:rsidR="00C8685E">
        <w:rPr>
          <w:rFonts w:ascii="Times New Roman" w:hAnsi="Times New Roman" w:cs="Times New Roman"/>
          <w:sz w:val="24"/>
          <w:szCs w:val="24"/>
        </w:rPr>
        <w:t>B</w:t>
      </w:r>
      <w:r w:rsidR="00F46647" w:rsidRPr="0029554D">
        <w:rPr>
          <w:rFonts w:ascii="Times New Roman" w:hAnsi="Times New Roman" w:cs="Times New Roman"/>
          <w:sz w:val="24"/>
          <w:szCs w:val="24"/>
        </w:rPr>
        <w:t xml:space="preserve">rauch im Verlauf des 18. Jahrhunderts und verpflanzten den Weihnachtsbaum in </w:t>
      </w:r>
      <w:r w:rsidR="00F90685">
        <w:rPr>
          <w:rFonts w:ascii="Times New Roman" w:hAnsi="Times New Roman" w:cs="Times New Roman"/>
          <w:sz w:val="24"/>
          <w:szCs w:val="24"/>
        </w:rPr>
        <w:t>i</w:t>
      </w:r>
      <w:r w:rsidR="00F46647" w:rsidRPr="0029554D">
        <w:rPr>
          <w:rFonts w:ascii="Times New Roman" w:hAnsi="Times New Roman" w:cs="Times New Roman"/>
          <w:sz w:val="24"/>
          <w:szCs w:val="24"/>
        </w:rPr>
        <w:t xml:space="preserve">hre Häuser. </w:t>
      </w:r>
    </w:p>
    <w:p w:rsidR="00BC3FC6" w:rsidRDefault="00C8685E" w:rsidP="00BC3FC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Dieses </w:t>
      </w:r>
      <w:r w:rsidR="007F5B2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roßb</w:t>
      </w:r>
      <w:r w:rsidRPr="0029554D">
        <w:rPr>
          <w:rFonts w:ascii="Times New Roman" w:hAnsi="Times New Roman" w:cs="Times New Roman"/>
          <w:sz w:val="24"/>
          <w:szCs w:val="24"/>
        </w:rPr>
        <w:t>ürgerliche 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554D">
        <w:rPr>
          <w:rFonts w:ascii="Times New Roman" w:hAnsi="Times New Roman" w:cs="Times New Roman"/>
          <w:sz w:val="24"/>
          <w:szCs w:val="24"/>
        </w:rPr>
        <w:t xml:space="preserve">ihnachten </w:t>
      </w:r>
      <w:r>
        <w:rPr>
          <w:rFonts w:ascii="Times New Roman" w:hAnsi="Times New Roman" w:cs="Times New Roman"/>
          <w:sz w:val="24"/>
          <w:szCs w:val="24"/>
        </w:rPr>
        <w:t>im eigenen Hause war eine kostspielige Angelegenheit, die bis ins 19. Jahrhundert hinein</w:t>
      </w:r>
      <w:r w:rsidR="00F90685">
        <w:rPr>
          <w:rFonts w:ascii="Times New Roman" w:hAnsi="Times New Roman" w:cs="Times New Roman"/>
          <w:sz w:val="24"/>
          <w:szCs w:val="24"/>
        </w:rPr>
        <w:t xml:space="preserve"> finanziell gut gestellten Menschen vorbehalten war. Gast eines solchen Prunkfestes war der Legende nach</w:t>
      </w:r>
      <w:r w:rsidR="007F5B2F">
        <w:rPr>
          <w:rFonts w:ascii="Times New Roman" w:hAnsi="Times New Roman" w:cs="Times New Roman"/>
          <w:sz w:val="24"/>
          <w:szCs w:val="24"/>
        </w:rPr>
        <w:t xml:space="preserve"> Mitte des 19. Jahrhunderts </w:t>
      </w:r>
      <w:r w:rsidR="00F90685">
        <w:rPr>
          <w:rFonts w:ascii="Times New Roman" w:hAnsi="Times New Roman" w:cs="Times New Roman"/>
          <w:sz w:val="24"/>
          <w:szCs w:val="24"/>
        </w:rPr>
        <w:t xml:space="preserve">ein reisender </w:t>
      </w:r>
      <w:r w:rsidR="004278AA">
        <w:rPr>
          <w:rFonts w:ascii="Times New Roman" w:hAnsi="Times New Roman" w:cs="Times New Roman"/>
          <w:sz w:val="24"/>
          <w:szCs w:val="24"/>
        </w:rPr>
        <w:t>a</w:t>
      </w:r>
      <w:r w:rsidR="00F90685">
        <w:rPr>
          <w:rFonts w:ascii="Times New Roman" w:hAnsi="Times New Roman" w:cs="Times New Roman"/>
          <w:sz w:val="24"/>
          <w:szCs w:val="24"/>
        </w:rPr>
        <w:t xml:space="preserve">merikanischer Universitätsprofessor, </w:t>
      </w:r>
      <w:r w:rsidR="00F46647" w:rsidRPr="0029554D">
        <w:rPr>
          <w:rFonts w:ascii="Times New Roman" w:hAnsi="Times New Roman" w:cs="Times New Roman"/>
          <w:sz w:val="24"/>
          <w:szCs w:val="24"/>
        </w:rPr>
        <w:t xml:space="preserve">der </w:t>
      </w:r>
      <w:r w:rsidR="00F90685">
        <w:rPr>
          <w:rFonts w:ascii="Times New Roman" w:hAnsi="Times New Roman" w:cs="Times New Roman"/>
          <w:sz w:val="24"/>
          <w:szCs w:val="24"/>
        </w:rPr>
        <w:t xml:space="preserve">den </w:t>
      </w:r>
      <w:r w:rsidR="00F46647" w:rsidRPr="0029554D">
        <w:rPr>
          <w:rFonts w:ascii="Times New Roman" w:hAnsi="Times New Roman" w:cs="Times New Roman"/>
          <w:sz w:val="24"/>
          <w:szCs w:val="24"/>
        </w:rPr>
        <w:t xml:space="preserve">Weihnachtsbaum </w:t>
      </w:r>
      <w:r w:rsidR="007F5B2F">
        <w:rPr>
          <w:rFonts w:ascii="Times New Roman" w:hAnsi="Times New Roman" w:cs="Times New Roman"/>
          <w:sz w:val="24"/>
          <w:szCs w:val="24"/>
        </w:rPr>
        <w:t xml:space="preserve">sozusagen </w:t>
      </w:r>
      <w:r w:rsidR="00F46647" w:rsidRPr="0029554D">
        <w:rPr>
          <w:rFonts w:ascii="Times New Roman" w:hAnsi="Times New Roman" w:cs="Times New Roman"/>
          <w:sz w:val="24"/>
          <w:szCs w:val="24"/>
        </w:rPr>
        <w:t>als „kulturelles Mitbringsel“ nach Amerika</w:t>
      </w:r>
      <w:r w:rsidR="007F5B2F">
        <w:rPr>
          <w:rFonts w:ascii="Times New Roman" w:hAnsi="Times New Roman" w:cs="Times New Roman"/>
          <w:sz w:val="24"/>
          <w:szCs w:val="24"/>
        </w:rPr>
        <w:t xml:space="preserve"> </w:t>
      </w:r>
      <w:r w:rsidR="00F90685">
        <w:rPr>
          <w:rFonts w:ascii="Times New Roman" w:hAnsi="Times New Roman" w:cs="Times New Roman"/>
          <w:sz w:val="24"/>
          <w:szCs w:val="24"/>
        </w:rPr>
        <w:t>brachte</w:t>
      </w:r>
      <w:r w:rsidR="00F46647" w:rsidRPr="0029554D">
        <w:rPr>
          <w:rFonts w:ascii="Times New Roman" w:hAnsi="Times New Roman" w:cs="Times New Roman"/>
          <w:sz w:val="24"/>
          <w:szCs w:val="24"/>
        </w:rPr>
        <w:t>.</w:t>
      </w:r>
      <w:r w:rsidR="00580D60">
        <w:rPr>
          <w:rFonts w:ascii="Times New Roman" w:hAnsi="Times New Roman" w:cs="Times New Roman"/>
          <w:sz w:val="24"/>
          <w:szCs w:val="24"/>
        </w:rPr>
        <w:t xml:space="preserve"> Mit zunehmendem Nationalismus wuchs</w:t>
      </w:r>
      <w:r w:rsidR="00560F1F">
        <w:rPr>
          <w:rFonts w:ascii="Times New Roman" w:hAnsi="Times New Roman" w:cs="Times New Roman"/>
          <w:sz w:val="24"/>
          <w:szCs w:val="24"/>
        </w:rPr>
        <w:t xml:space="preserve"> im Verlauf des 19. Jahrhundert </w:t>
      </w:r>
      <w:r w:rsidR="00580D60">
        <w:rPr>
          <w:rFonts w:ascii="Times New Roman" w:hAnsi="Times New Roman" w:cs="Times New Roman"/>
          <w:sz w:val="24"/>
          <w:szCs w:val="24"/>
        </w:rPr>
        <w:t xml:space="preserve">auch das </w:t>
      </w:r>
      <w:r w:rsidR="00B24388" w:rsidRPr="0029554D">
        <w:rPr>
          <w:rFonts w:ascii="Times New Roman" w:hAnsi="Times New Roman" w:cs="Times New Roman"/>
          <w:sz w:val="24"/>
          <w:szCs w:val="24"/>
        </w:rPr>
        <w:t xml:space="preserve">Bedürfnis </w:t>
      </w:r>
      <w:r w:rsidR="00580D60">
        <w:rPr>
          <w:rFonts w:ascii="Times New Roman" w:hAnsi="Times New Roman" w:cs="Times New Roman"/>
          <w:sz w:val="24"/>
          <w:szCs w:val="24"/>
        </w:rPr>
        <w:t xml:space="preserve">des deutschen Bürgertums </w:t>
      </w:r>
      <w:r w:rsidR="00B24388" w:rsidRPr="0029554D">
        <w:rPr>
          <w:rFonts w:ascii="Times New Roman" w:hAnsi="Times New Roman" w:cs="Times New Roman"/>
          <w:sz w:val="24"/>
          <w:szCs w:val="24"/>
        </w:rPr>
        <w:t>nach Intimität und Abschließung nach außen</w:t>
      </w:r>
      <w:r w:rsidR="00580D60">
        <w:rPr>
          <w:rFonts w:ascii="Times New Roman" w:hAnsi="Times New Roman" w:cs="Times New Roman"/>
          <w:sz w:val="24"/>
          <w:szCs w:val="24"/>
        </w:rPr>
        <w:t>. Und obwohl der Weihnachtsbaum seither hinter verschlossene Türen verbannt wurde, so verbreitete sich der Brauch doch von oben nach unten durch die gesellsch</w:t>
      </w:r>
      <w:r w:rsidR="00560F1F">
        <w:rPr>
          <w:rFonts w:ascii="Times New Roman" w:hAnsi="Times New Roman" w:cs="Times New Roman"/>
          <w:sz w:val="24"/>
          <w:szCs w:val="24"/>
        </w:rPr>
        <w:t>a</w:t>
      </w:r>
      <w:r w:rsidR="00BC3FC6">
        <w:rPr>
          <w:rFonts w:ascii="Times New Roman" w:hAnsi="Times New Roman" w:cs="Times New Roman"/>
          <w:sz w:val="24"/>
          <w:szCs w:val="24"/>
        </w:rPr>
        <w:t xml:space="preserve">ftlichen Schichten. </w:t>
      </w:r>
      <w:r w:rsidR="00580D60">
        <w:rPr>
          <w:rFonts w:ascii="Times New Roman" w:hAnsi="Times New Roman" w:cs="Times New Roman"/>
          <w:sz w:val="24"/>
          <w:szCs w:val="24"/>
        </w:rPr>
        <w:t>Spätestens seit den Wirtschaftswunderjahren ging kaum noch jemand auf den Marktplatz um dort den Baum zusammen mit Fremden zu genießen.</w:t>
      </w:r>
    </w:p>
    <w:p w:rsidR="00152F05" w:rsidRPr="0029554D" w:rsidRDefault="00BC3FC6" w:rsidP="00BC3FC6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Währe</w:t>
      </w:r>
      <w:r w:rsidR="00B30314">
        <w:rPr>
          <w:rFonts w:ascii="Times New Roman" w:hAnsi="Times New Roman" w:cs="Times New Roman"/>
          <w:sz w:val="24"/>
          <w:szCs w:val="24"/>
        </w:rPr>
        <w:t>nd die Baumkultur vor allem in soziologischen und e</w:t>
      </w:r>
      <w:r>
        <w:rPr>
          <w:rFonts w:ascii="Times New Roman" w:hAnsi="Times New Roman" w:cs="Times New Roman"/>
          <w:sz w:val="24"/>
          <w:szCs w:val="24"/>
        </w:rPr>
        <w:t>thnologischen Studien erforscht wird, sind historische Abhandlungen zu Bäum</w:t>
      </w:r>
      <w:r w:rsidR="00AD44A0">
        <w:rPr>
          <w:rFonts w:ascii="Times New Roman" w:hAnsi="Times New Roman" w:cs="Times New Roman"/>
          <w:sz w:val="24"/>
          <w:szCs w:val="24"/>
        </w:rPr>
        <w:t xml:space="preserve">en bisher eher selten zu finden. Jedoch </w:t>
      </w:r>
      <w:r>
        <w:rPr>
          <w:rFonts w:ascii="Times New Roman" w:hAnsi="Times New Roman" w:cs="Times New Roman"/>
          <w:sz w:val="24"/>
          <w:szCs w:val="24"/>
        </w:rPr>
        <w:t xml:space="preserve">bieten sich vor allem im Bereich der transnationalen Geschichte zahlreiche </w:t>
      </w:r>
      <w:r w:rsidR="00B30314">
        <w:rPr>
          <w:rFonts w:ascii="Times New Roman" w:hAnsi="Times New Roman" w:cs="Times New Roman"/>
          <w:sz w:val="24"/>
          <w:szCs w:val="24"/>
        </w:rPr>
        <w:lastRenderedPageBreak/>
        <w:t>Anknüpfung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spunkte. Kombiniert mit Migrationsforschung oder auch mit Tourismusforschung ließe sich über die Verbreitung verschiedener Baumfeste über die Welt nachdenken. Frühlingsfeste könnten vergleichend</w:t>
      </w:r>
      <w:r w:rsidR="00AD44A0">
        <w:rPr>
          <w:rFonts w:ascii="Times New Roman" w:hAnsi="Times New Roman" w:cs="Times New Roman"/>
          <w:sz w:val="24"/>
          <w:szCs w:val="24"/>
        </w:rPr>
        <w:t xml:space="preserve"> in den Blick genommen werden u</w:t>
      </w:r>
      <w:r>
        <w:rPr>
          <w:rFonts w:ascii="Times New Roman" w:hAnsi="Times New Roman" w:cs="Times New Roman"/>
          <w:sz w:val="24"/>
          <w:szCs w:val="24"/>
        </w:rPr>
        <w:t>nd Wissenschaftlerinnen und Wissenschaftler in der Moderne könnten nach der Kapitalisierung von Baumkulten im inte</w:t>
      </w:r>
      <w:r w:rsidR="00AD44A0">
        <w:rPr>
          <w:rFonts w:ascii="Times New Roman" w:hAnsi="Times New Roman" w:cs="Times New Roman"/>
          <w:sz w:val="24"/>
          <w:szCs w:val="24"/>
        </w:rPr>
        <w:t>rnationalen Vergleich fragen. Durch einen Fokus auf</w:t>
      </w:r>
      <w:r>
        <w:rPr>
          <w:rFonts w:ascii="Times New Roman" w:hAnsi="Times New Roman" w:cs="Times New Roman"/>
          <w:sz w:val="24"/>
          <w:szCs w:val="24"/>
        </w:rPr>
        <w:t xml:space="preserve"> Mentalitäten</w:t>
      </w:r>
      <w:r w:rsidR="00AD44A0">
        <w:rPr>
          <w:rFonts w:ascii="Times New Roman" w:hAnsi="Times New Roman" w:cs="Times New Roman"/>
          <w:sz w:val="24"/>
          <w:szCs w:val="24"/>
        </w:rPr>
        <w:t xml:space="preserve"> und Imaginationen könnte das Rätsel gelöst werden</w:t>
      </w:r>
      <w:r w:rsidR="00C97DEB">
        <w:rPr>
          <w:rFonts w:ascii="Times New Roman" w:hAnsi="Times New Roman" w:cs="Times New Roman"/>
          <w:sz w:val="24"/>
          <w:szCs w:val="24"/>
        </w:rPr>
        <w:t>, wie es ein Weihnachtsbaum – bevorzugt mit Kunstschnee dekoriert – in Regionen dieser Welt schaffen konnte, in denen es nie Winter wird.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05" w:rsidRPr="0029554D" w:rsidRDefault="00152F05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F05" w:rsidRDefault="00B33121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Weiterführende Baumli</w:t>
      </w:r>
      <w:r w:rsidR="00152F05" w:rsidRPr="002955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eratur</w:t>
      </w:r>
      <w:r w:rsidR="00152F05" w:rsidRPr="0029554D">
        <w:rPr>
          <w:rFonts w:ascii="Times New Roman" w:hAnsi="Times New Roman" w:cs="Times New Roman"/>
          <w:sz w:val="24"/>
          <w:szCs w:val="24"/>
        </w:rPr>
        <w:t>:</w:t>
      </w:r>
    </w:p>
    <w:p w:rsidR="00B33121" w:rsidRDefault="00B33121" w:rsidP="00B33121">
      <w:pPr>
        <w:pStyle w:val="CitaviLiteraturverzeichnis"/>
      </w:pPr>
      <w:r>
        <w:t>Boyer, Marie-France (1997): Magie und Mythos der Bäume. 1. Aufl. Wien: Ed. Brandstätter.</w:t>
      </w:r>
    </w:p>
    <w:p w:rsidR="00B33121" w:rsidRDefault="00B33121" w:rsidP="00B33121">
      <w:pPr>
        <w:pStyle w:val="CitaviLiteraturverzeichnis"/>
      </w:pPr>
      <w:r>
        <w:t>Brunner, Bernd (2016): Die Erfindung des Weihnachtsbaums. Erste Auflage, Sonderausgabe. Berlin: Insel Verlag (Insel-Bücherei, Nr. 1347).</w:t>
      </w:r>
    </w:p>
    <w:p w:rsidR="00B33121" w:rsidRPr="00B30314" w:rsidRDefault="00B33121" w:rsidP="00B33121">
      <w:pPr>
        <w:pStyle w:val="CitaviLiteraturverzeichnis"/>
      </w:pPr>
      <w:r>
        <w:t xml:space="preserve">Eggmann, Verena; Steiner, Bernd (2003): </w:t>
      </w:r>
      <w:proofErr w:type="spellStart"/>
      <w:r>
        <w:t>Baumzeit</w:t>
      </w:r>
      <w:proofErr w:type="spellEnd"/>
      <w:r>
        <w:t xml:space="preserve">. Magier, Mythen und Mirakel ; neue Einsichten in Europas Baum- und Waldgeschichte. </w:t>
      </w:r>
      <w:r w:rsidRPr="00B30314">
        <w:t xml:space="preserve">10. Aufl. Zürich: </w:t>
      </w:r>
      <w:proofErr w:type="spellStart"/>
      <w:r w:rsidRPr="00B30314">
        <w:t>Werd</w:t>
      </w:r>
      <w:proofErr w:type="spellEnd"/>
      <w:r w:rsidRPr="00B30314">
        <w:t>-Verl.</w:t>
      </w:r>
    </w:p>
    <w:p w:rsidR="00B33121" w:rsidRPr="00B30314" w:rsidRDefault="00B33121" w:rsidP="00B33121">
      <w:pPr>
        <w:pStyle w:val="CitaviLiteraturverzeichnis"/>
        <w:rPr>
          <w:lang w:val="en-US"/>
        </w:rPr>
      </w:pPr>
      <w:r w:rsidRPr="00B30314">
        <w:t xml:space="preserve">Ferrari, Fabrizio M.; </w:t>
      </w:r>
      <w:proofErr w:type="spellStart"/>
      <w:r w:rsidRPr="00B30314">
        <w:t>Dahnhardt</w:t>
      </w:r>
      <w:proofErr w:type="spellEnd"/>
      <w:r w:rsidRPr="00B30314">
        <w:t>, Thomas W. P. (</w:t>
      </w:r>
      <w:proofErr w:type="spellStart"/>
      <w:r w:rsidRPr="00B30314">
        <w:t>Hg</w:t>
      </w:r>
      <w:proofErr w:type="spellEnd"/>
      <w:r w:rsidRPr="00B30314">
        <w:t xml:space="preserve">.) </w:t>
      </w:r>
      <w:r w:rsidRPr="00B33121">
        <w:rPr>
          <w:lang w:val="en-US"/>
        </w:rPr>
        <w:t xml:space="preserve">(2016): Roots of wisdom, branches of devotion. Plant life in South Asian traditions. </w:t>
      </w:r>
      <w:r w:rsidRPr="00B30314">
        <w:rPr>
          <w:lang w:val="en-US"/>
        </w:rPr>
        <w:t>Bristol, CT: Equinox Publishing Ltd.</w:t>
      </w:r>
    </w:p>
    <w:p w:rsidR="00B33121" w:rsidRDefault="00B33121" w:rsidP="00B33121">
      <w:pPr>
        <w:pStyle w:val="CitaviLiteraturverzeichnis"/>
      </w:pPr>
      <w:proofErr w:type="spellStart"/>
      <w:r>
        <w:t>Harva</w:t>
      </w:r>
      <w:proofErr w:type="spellEnd"/>
      <w:r>
        <w:t xml:space="preserve">, Uno (1996): Der Baum des Lebens. Göttinnen und </w:t>
      </w:r>
      <w:proofErr w:type="spellStart"/>
      <w:r>
        <w:t>Baumkult</w:t>
      </w:r>
      <w:proofErr w:type="spellEnd"/>
      <w:r>
        <w:t xml:space="preserve">. Bern: </w:t>
      </w:r>
      <w:proofErr w:type="spellStart"/>
      <w:r>
        <w:t>ed</w:t>
      </w:r>
      <w:proofErr w:type="spellEnd"/>
      <w:r>
        <w:t xml:space="preserve">. </w:t>
      </w:r>
      <w:proofErr w:type="spellStart"/>
      <w:r>
        <w:t>amalia</w:t>
      </w:r>
      <w:proofErr w:type="spellEnd"/>
      <w:r>
        <w:t>.</w:t>
      </w:r>
    </w:p>
    <w:p w:rsidR="00B33121" w:rsidRDefault="00B33121" w:rsidP="00B33121">
      <w:pPr>
        <w:pStyle w:val="CitaviLiteraturverzeichnis"/>
      </w:pPr>
      <w:r>
        <w:t>Mannhardt, Wilhelm (2007): Der Baumkultus der Germanen und ihrer Nachbarstämme. Mythologische Untersuchungen. Saarbrücken: VDM Verl. Dr. Müller (Edition Classic). Online verfügbar unter http://deposit.d-nb.de/cgi-bin/dokserv?id=2997725&amp;prov=M&amp;dok_var=1&amp;dok_ext=htm.</w:t>
      </w:r>
    </w:p>
    <w:p w:rsidR="00B33121" w:rsidRDefault="00B33121" w:rsidP="00B33121">
      <w:pPr>
        <w:pStyle w:val="CitaviLiteraturverzeichnis"/>
      </w:pPr>
      <w:r>
        <w:t>Seemann, Annette (2018): Lichterglanz und Tannengrün. Eine Kulturgeschichte des Weihnachtsbaums. Weimar: Wartburg Verlag.</w:t>
      </w:r>
    </w:p>
    <w:p w:rsidR="00B33121" w:rsidRPr="00B33121" w:rsidRDefault="00B33121" w:rsidP="00B33121">
      <w:pPr>
        <w:pStyle w:val="CitaviLiteraturverzeichnis"/>
        <w:rPr>
          <w:lang w:val="en-US"/>
        </w:rPr>
      </w:pPr>
      <w:r>
        <w:t xml:space="preserve">Steiner, Bernd (2014): Götterwohnungen. Eine Kulturgeschichte der sakralen Bäume und Haine aus fünf Jahrtausenden. </w:t>
      </w:r>
      <w:r w:rsidRPr="00B33121">
        <w:rPr>
          <w:lang w:val="en-US"/>
        </w:rPr>
        <w:t>Basel: Petri.</w:t>
      </w:r>
    </w:p>
    <w:p w:rsidR="00B33121" w:rsidRDefault="00B33121" w:rsidP="00B33121">
      <w:pPr>
        <w:pStyle w:val="CitaviLiteraturverzeichnis"/>
      </w:pPr>
      <w:r w:rsidRPr="00B33121">
        <w:rPr>
          <w:lang w:val="en-US"/>
        </w:rPr>
        <w:t xml:space="preserve">Tully, Caroline Jane (2018): The cultic life of trees in the Prehistoric Aegean, Levant, Egypt and Cyprus. </w:t>
      </w:r>
      <w:r>
        <w:t xml:space="preserve">Leuven, </w:t>
      </w:r>
      <w:proofErr w:type="spellStart"/>
      <w:r>
        <w:t>Liège</w:t>
      </w:r>
      <w:proofErr w:type="spellEnd"/>
      <w:r>
        <w:t>: Peeters (</w:t>
      </w:r>
      <w:proofErr w:type="spellStart"/>
      <w:r>
        <w:t>Aegaeum</w:t>
      </w:r>
      <w:proofErr w:type="spellEnd"/>
      <w:r>
        <w:t>, 42).</w:t>
      </w:r>
    </w:p>
    <w:p w:rsidR="00B33121" w:rsidRPr="0029554D" w:rsidRDefault="00B33121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078" w:rsidRPr="0029554D" w:rsidRDefault="007B7078" w:rsidP="0029554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7078" w:rsidRPr="002955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7"/>
    <w:rsid w:val="00087039"/>
    <w:rsid w:val="00101F3A"/>
    <w:rsid w:val="00152F05"/>
    <w:rsid w:val="001A3DC3"/>
    <w:rsid w:val="0029554D"/>
    <w:rsid w:val="003755C7"/>
    <w:rsid w:val="003F3D48"/>
    <w:rsid w:val="004278AA"/>
    <w:rsid w:val="00507A50"/>
    <w:rsid w:val="00560F1F"/>
    <w:rsid w:val="00580D60"/>
    <w:rsid w:val="007B7078"/>
    <w:rsid w:val="007F5B2F"/>
    <w:rsid w:val="00822D01"/>
    <w:rsid w:val="00874009"/>
    <w:rsid w:val="008E4D7E"/>
    <w:rsid w:val="00961066"/>
    <w:rsid w:val="009A2862"/>
    <w:rsid w:val="00AC3C5C"/>
    <w:rsid w:val="00AD44A0"/>
    <w:rsid w:val="00B24388"/>
    <w:rsid w:val="00B30314"/>
    <w:rsid w:val="00B33121"/>
    <w:rsid w:val="00B53DE4"/>
    <w:rsid w:val="00BA4293"/>
    <w:rsid w:val="00BC14A4"/>
    <w:rsid w:val="00BC3FC6"/>
    <w:rsid w:val="00C8685E"/>
    <w:rsid w:val="00C97DEB"/>
    <w:rsid w:val="00D26475"/>
    <w:rsid w:val="00D6173E"/>
    <w:rsid w:val="00E373E0"/>
    <w:rsid w:val="00ED1B86"/>
    <w:rsid w:val="00F45D4E"/>
    <w:rsid w:val="00F46647"/>
    <w:rsid w:val="00F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7078"/>
    <w:rPr>
      <w:color w:val="0000FF"/>
      <w:u w:val="single"/>
    </w:rPr>
  </w:style>
  <w:style w:type="paragraph" w:customStyle="1" w:styleId="CitaviLiteraturverzeichnis">
    <w:name w:val="Citavi Literaturverzeichnis"/>
    <w:basedOn w:val="Standard"/>
    <w:rsid w:val="00B33121"/>
    <w:pPr>
      <w:spacing w:after="120" w:line="240" w:lineRule="auto"/>
    </w:pPr>
    <w:rPr>
      <w:rFonts w:ascii="Segoe UI" w:eastAsia="Segoe UI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7078"/>
    <w:rPr>
      <w:color w:val="0000FF"/>
      <w:u w:val="single"/>
    </w:rPr>
  </w:style>
  <w:style w:type="paragraph" w:customStyle="1" w:styleId="CitaviLiteraturverzeichnis">
    <w:name w:val="Citavi Literaturverzeichnis"/>
    <w:basedOn w:val="Standard"/>
    <w:rsid w:val="00B33121"/>
    <w:pPr>
      <w:spacing w:after="120" w:line="240" w:lineRule="auto"/>
    </w:pPr>
    <w:rPr>
      <w:rFonts w:ascii="Segoe UI" w:eastAsia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Gerlach</dc:creator>
  <cp:lastModifiedBy>Mathias Wittland</cp:lastModifiedBy>
  <cp:revision>2</cp:revision>
  <dcterms:created xsi:type="dcterms:W3CDTF">2018-12-12T14:46:00Z</dcterms:created>
  <dcterms:modified xsi:type="dcterms:W3CDTF">2018-12-12T14:46:00Z</dcterms:modified>
</cp:coreProperties>
</file>